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7FFF" w14:textId="6DDE1124" w:rsidR="007D4228" w:rsidRDefault="007D4228" w:rsidP="007D4228">
      <w:pPr>
        <w:jc w:val="center"/>
        <w:rPr>
          <w:b/>
          <w:color w:val="000000"/>
          <w:sz w:val="28"/>
          <w:szCs w:val="28"/>
        </w:rPr>
      </w:pPr>
      <w:r>
        <w:rPr>
          <w:b/>
          <w:color w:val="000000"/>
          <w:sz w:val="28"/>
          <w:szCs w:val="28"/>
        </w:rPr>
        <w:t>Debra Rodriguez</w:t>
      </w:r>
    </w:p>
    <w:p w14:paraId="7B448F48" w14:textId="792B77A9" w:rsidR="007D4228" w:rsidRPr="005B0F6C" w:rsidRDefault="007D4228" w:rsidP="007D4228">
      <w:pPr>
        <w:rPr>
          <w:color w:val="000000"/>
          <w:sz w:val="24"/>
          <w:szCs w:val="24"/>
        </w:rPr>
      </w:pPr>
      <w:r w:rsidRPr="005B0F6C">
        <w:rPr>
          <w:color w:val="000000"/>
          <w:sz w:val="24"/>
          <w:szCs w:val="24"/>
        </w:rPr>
        <w:t xml:space="preserve">Debra Rodriguez has been practicing immigration law for more than 23 years. She is Board Certified in Immigration Nationality Law by the Texas Board of Legal Specialization and is licensed both in California and Texas. She is named partner in Rodriguez &amp; </w:t>
      </w:r>
      <w:proofErr w:type="spellStart"/>
      <w:r w:rsidRPr="005B0F6C">
        <w:rPr>
          <w:color w:val="000000"/>
          <w:sz w:val="24"/>
          <w:szCs w:val="24"/>
        </w:rPr>
        <w:t>Moretzsohn</w:t>
      </w:r>
      <w:proofErr w:type="spellEnd"/>
      <w:r w:rsidRPr="005B0F6C">
        <w:rPr>
          <w:color w:val="000000"/>
          <w:sz w:val="24"/>
          <w:szCs w:val="24"/>
        </w:rPr>
        <w:t xml:space="preserve">, P.L.L.C., which focuses solely on Immigration issues. </w:t>
      </w:r>
      <w:r w:rsidR="005B0F6C" w:rsidRPr="005B0F6C">
        <w:rPr>
          <w:color w:val="000000"/>
          <w:sz w:val="24"/>
          <w:szCs w:val="24"/>
        </w:rPr>
        <w:t xml:space="preserve">Their law firm handles every aspect of immigration law from family and employment-based cases to deportation and asylum cases. </w:t>
      </w:r>
    </w:p>
    <w:p w14:paraId="139A8682" w14:textId="3E354F5F" w:rsidR="005B0F6C" w:rsidRPr="005B0F6C" w:rsidRDefault="005B0F6C" w:rsidP="007D4228">
      <w:pPr>
        <w:rPr>
          <w:color w:val="000000"/>
          <w:sz w:val="24"/>
          <w:szCs w:val="24"/>
        </w:rPr>
      </w:pPr>
      <w:r w:rsidRPr="005B0F6C">
        <w:rPr>
          <w:color w:val="000000"/>
          <w:sz w:val="24"/>
          <w:szCs w:val="24"/>
        </w:rPr>
        <w:t xml:space="preserve">Ms. Rodriguez is a former President of the Corpus Christi Bar Association as well as former President of the State Bar of Texas, Immigration and Nationality Section. Debra was voted “Outstanding Young Lawyer of the Year” by the Corpus Christi Young Lawyers Association (admittedly, it’s been a while), and received Corpus Christi Bar Association’s 2014 “Outstanding Mentor” Award for her work with the Corpus Christi High School Mock Trial Teams. She currently serves on the Solo and Small Firm Section of the State Bar of Texas and is a Fellow of the Texas Bar Foundation. </w:t>
      </w:r>
    </w:p>
    <w:p w14:paraId="1E32C48F" w14:textId="14B70A4A" w:rsidR="005B0F6C" w:rsidRDefault="005B0F6C" w:rsidP="007D4228">
      <w:pPr>
        <w:rPr>
          <w:color w:val="000000"/>
          <w:sz w:val="24"/>
          <w:szCs w:val="24"/>
        </w:rPr>
      </w:pPr>
      <w:r w:rsidRPr="005B0F6C">
        <w:rPr>
          <w:color w:val="000000"/>
          <w:sz w:val="24"/>
          <w:szCs w:val="24"/>
        </w:rPr>
        <w:t xml:space="preserve">Ms. Rodriguez is active in her community, volunteering with the United Way, Mock Trial Teams and the American Heart Association. She has been married to Mike Rodriguez, M.D. and has two children: Sean (age 26) and Annie (age 23). </w:t>
      </w:r>
    </w:p>
    <w:p w14:paraId="1AC4D185" w14:textId="77777777" w:rsidR="007D4228" w:rsidRPr="00E7488B" w:rsidRDefault="007D4228" w:rsidP="007D4228">
      <w:pPr>
        <w:jc w:val="center"/>
        <w:rPr>
          <w:color w:val="000000"/>
          <w:sz w:val="20"/>
          <w:szCs w:val="20"/>
        </w:rPr>
      </w:pPr>
      <w:bookmarkStart w:id="0" w:name="_GoBack"/>
      <w:bookmarkEnd w:id="0"/>
    </w:p>
    <w:p w14:paraId="53FE42FC" w14:textId="72AF5336" w:rsidR="007D4228" w:rsidRPr="00D80233" w:rsidRDefault="007D4228" w:rsidP="007D4228">
      <w:pPr>
        <w:spacing w:after="180"/>
        <w:rPr>
          <w:rFonts w:cstheme="minorHAnsi"/>
          <w:b/>
          <w:sz w:val="28"/>
          <w:szCs w:val="28"/>
        </w:rPr>
      </w:pPr>
    </w:p>
    <w:p w14:paraId="303D1CF6" w14:textId="77777777" w:rsidR="00C22200" w:rsidRPr="00C22200" w:rsidRDefault="00C22200" w:rsidP="00C22200">
      <w:pPr>
        <w:rPr>
          <w:b/>
          <w:sz w:val="28"/>
          <w:szCs w:val="28"/>
        </w:rPr>
      </w:pPr>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52739A"/>
    <w:rsid w:val="005B0F6C"/>
    <w:rsid w:val="006756BC"/>
    <w:rsid w:val="006C2A24"/>
    <w:rsid w:val="007D4228"/>
    <w:rsid w:val="007D5BAC"/>
    <w:rsid w:val="009821B7"/>
    <w:rsid w:val="00AE1763"/>
    <w:rsid w:val="00C22200"/>
    <w:rsid w:val="00C65021"/>
    <w:rsid w:val="00D3650A"/>
    <w:rsid w:val="00D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2019-11-06T22:10:00Z</dcterms:created>
  <dcterms:modified xsi:type="dcterms:W3CDTF">2019-11-06T22:10:00Z</dcterms:modified>
</cp:coreProperties>
</file>