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29" w:rsidRDefault="00AA4C01" w:rsidP="00AA4C01">
      <w:pPr>
        <w:jc w:val="center"/>
      </w:pPr>
      <w:r>
        <w:t>Attorney Self-Care</w:t>
      </w:r>
    </w:p>
    <w:p w:rsidR="00AA4C01" w:rsidRDefault="00AA4C01" w:rsidP="00AA4C01">
      <w:pPr>
        <w:jc w:val="center"/>
      </w:pPr>
      <w:r>
        <w:t>Why Taking Care of Ourselves Could Be the Key to Success</w:t>
      </w:r>
    </w:p>
    <w:p w:rsidR="00AA4C01" w:rsidRPr="00880600" w:rsidRDefault="00AA4C01" w:rsidP="00880600">
      <w:pPr>
        <w:jc w:val="center"/>
      </w:pPr>
      <w:r>
        <w:t>Resource List</w:t>
      </w:r>
      <w:r w:rsidR="00880600">
        <w:t xml:space="preserve"> – Maggie Murphy</w:t>
      </w:r>
    </w:p>
    <w:p w:rsidR="00AA4C01" w:rsidRDefault="00AA4C01" w:rsidP="00AA4C01">
      <w:pPr>
        <w:jc w:val="both"/>
        <w:rPr>
          <w:u w:val="single"/>
        </w:rPr>
      </w:pPr>
    </w:p>
    <w:p w:rsidR="00AA4C01" w:rsidRPr="00880600" w:rsidRDefault="00AA4C01" w:rsidP="00AA4C01">
      <w:pPr>
        <w:jc w:val="both"/>
        <w:rPr>
          <w:color w:val="FF0000"/>
          <w:u w:val="single"/>
        </w:rPr>
      </w:pPr>
      <w:r w:rsidRPr="00880600">
        <w:rPr>
          <w:color w:val="FF0000"/>
          <w:u w:val="single"/>
        </w:rPr>
        <w:t>Studies and Articles</w:t>
      </w:r>
    </w:p>
    <w:p w:rsidR="00AA4C01" w:rsidRDefault="00AA4C01" w:rsidP="00AA4C01">
      <w:pPr>
        <w:jc w:val="both"/>
      </w:pPr>
      <w:r>
        <w:t xml:space="preserve">A Qualitative Examination of Self Care in Lawyers:  </w:t>
      </w:r>
    </w:p>
    <w:p w:rsidR="00AA4C01" w:rsidRDefault="00AA4C01" w:rsidP="00AA4C01">
      <w:pPr>
        <w:jc w:val="both"/>
      </w:pPr>
      <w:hyperlink r:id="rId5" w:history="1">
        <w:r w:rsidRPr="00C80558">
          <w:rPr>
            <w:rStyle w:val="Hyperlink"/>
          </w:rPr>
          <w:t>http://www.thejuryexpert.com/2014/11/a-qualitative-examination-of-self-care-in-lawyers/</w:t>
        </w:r>
      </w:hyperlink>
    </w:p>
    <w:p w:rsidR="00AA4C01" w:rsidRDefault="00AA4C01" w:rsidP="00AA4C01">
      <w:pPr>
        <w:jc w:val="both"/>
      </w:pPr>
    </w:p>
    <w:p w:rsidR="00AA4C01" w:rsidRDefault="00090311" w:rsidP="00AA4C01">
      <w:pPr>
        <w:jc w:val="both"/>
      </w:pPr>
      <w:r>
        <w:t>Mental Health and Lawyers</w:t>
      </w:r>
      <w:r w:rsidR="00880600">
        <w:t>:</w:t>
      </w:r>
    </w:p>
    <w:p w:rsidR="00090311" w:rsidRDefault="00090311" w:rsidP="00AA4C01">
      <w:pPr>
        <w:jc w:val="both"/>
      </w:pPr>
      <w:hyperlink r:id="rId6" w:history="1">
        <w:r w:rsidRPr="00C80558">
          <w:rPr>
            <w:rStyle w:val="Hyperlink"/>
          </w:rPr>
          <w:t>https://abovethelaw.com/2016/02/can-we-finally-talk-about-the-elephant-in-the-room-mental-health-of-lawyers/</w:t>
        </w:r>
      </w:hyperlink>
    </w:p>
    <w:p w:rsidR="00090311" w:rsidRDefault="00090311" w:rsidP="00AA4C01">
      <w:pPr>
        <w:jc w:val="both"/>
      </w:pPr>
    </w:p>
    <w:p w:rsidR="00090311" w:rsidRDefault="00090311" w:rsidP="00AA4C01">
      <w:pPr>
        <w:jc w:val="both"/>
      </w:pPr>
      <w:r>
        <w:t>The Lawyer, the Addict</w:t>
      </w:r>
      <w:r w:rsidR="00880600">
        <w:t>:</w:t>
      </w:r>
    </w:p>
    <w:p w:rsidR="00090311" w:rsidRDefault="00090311" w:rsidP="00AA4C01">
      <w:pPr>
        <w:jc w:val="both"/>
      </w:pPr>
      <w:hyperlink r:id="rId7" w:history="1">
        <w:r w:rsidRPr="00C80558">
          <w:rPr>
            <w:rStyle w:val="Hyperlink"/>
          </w:rPr>
          <w:t>https://www.nytimes.com/2017/07/15/business/lawyers-addiction-mental-health.html</w:t>
        </w:r>
      </w:hyperlink>
    </w:p>
    <w:p w:rsidR="00090311" w:rsidRDefault="00090311" w:rsidP="00AA4C01">
      <w:pPr>
        <w:jc w:val="both"/>
      </w:pPr>
    </w:p>
    <w:p w:rsidR="00CD5CE5" w:rsidRDefault="00CD5CE5" w:rsidP="00AA4C01">
      <w:pPr>
        <w:jc w:val="both"/>
      </w:pPr>
      <w:r>
        <w:t>All the Ways Sleep Affects Your Happiness in One Chart</w:t>
      </w:r>
      <w:r w:rsidR="00880600">
        <w:t>:</w:t>
      </w:r>
    </w:p>
    <w:p w:rsidR="00CD5CE5" w:rsidRDefault="00CD5CE5" w:rsidP="00AA4C01">
      <w:pPr>
        <w:jc w:val="both"/>
      </w:pPr>
      <w:hyperlink r:id="rId8" w:history="1">
        <w:r w:rsidRPr="00C80558">
          <w:rPr>
            <w:rStyle w:val="Hyperlink"/>
          </w:rPr>
          <w:t>https://www.huffingtonpost.com/entry/all-the-ways-sleep-affects-your-happiness-in-one-char_us_55ae4d55e4b07af29d564a29</w:t>
        </w:r>
      </w:hyperlink>
    </w:p>
    <w:p w:rsidR="00090311" w:rsidRPr="00880600" w:rsidRDefault="00090311" w:rsidP="00AA4C01">
      <w:pPr>
        <w:jc w:val="both"/>
        <w:rPr>
          <w:color w:val="FF0000"/>
        </w:rPr>
      </w:pPr>
    </w:p>
    <w:p w:rsidR="00090311" w:rsidRPr="00880600" w:rsidRDefault="00090311" w:rsidP="00AA4C01">
      <w:pPr>
        <w:jc w:val="both"/>
        <w:rPr>
          <w:color w:val="FF0000"/>
          <w:u w:val="single"/>
        </w:rPr>
      </w:pPr>
      <w:r w:rsidRPr="00880600">
        <w:rPr>
          <w:color w:val="FF0000"/>
          <w:u w:val="single"/>
        </w:rPr>
        <w:t>Recommended Books and Apps</w:t>
      </w:r>
    </w:p>
    <w:p w:rsidR="00090311" w:rsidRDefault="00090311" w:rsidP="00AA4C01">
      <w:pPr>
        <w:jc w:val="both"/>
        <w:rPr>
          <w:u w:val="single"/>
        </w:rPr>
      </w:pPr>
    </w:p>
    <w:p w:rsidR="00090311" w:rsidRDefault="00090311" w:rsidP="00AA4C01">
      <w:pPr>
        <w:jc w:val="both"/>
      </w:pPr>
      <w:r>
        <w:t>Books:</w:t>
      </w:r>
    </w:p>
    <w:p w:rsidR="00090311" w:rsidRDefault="00090311" w:rsidP="00AA4C01">
      <w:pPr>
        <w:jc w:val="both"/>
      </w:pPr>
      <w:r w:rsidRPr="00090311">
        <w:rPr>
          <w:i/>
        </w:rPr>
        <w:t>The Miracle Morning</w:t>
      </w:r>
      <w:r>
        <w:t xml:space="preserve"> – by Hal Elrod (with corresponding apps, downloadable resources </w:t>
      </w:r>
      <w:r w:rsidR="00880600">
        <w:t xml:space="preserve">for “Life S.A.V.E.R.S.” </w:t>
      </w:r>
      <w:r>
        <w:t>an</w:t>
      </w:r>
      <w:bookmarkStart w:id="0" w:name="_GoBack"/>
      <w:bookmarkEnd w:id="0"/>
      <w:r>
        <w:t>d links to various com</w:t>
      </w:r>
      <w:r w:rsidR="00880600">
        <w:t xml:space="preserve">munities on Facebook and </w:t>
      </w:r>
      <w:proofErr w:type="spellStart"/>
      <w:r w:rsidR="00880600">
        <w:t>MeetUp</w:t>
      </w:r>
      <w:proofErr w:type="spellEnd"/>
      <w:r w:rsidR="00880600">
        <w:t>)</w:t>
      </w:r>
      <w:r>
        <w:t>.</w:t>
      </w:r>
    </w:p>
    <w:p w:rsidR="00090311" w:rsidRDefault="00090311" w:rsidP="00AA4C01">
      <w:pPr>
        <w:jc w:val="both"/>
      </w:pPr>
    </w:p>
    <w:p w:rsidR="00090311" w:rsidRDefault="00090311" w:rsidP="00AA4C01">
      <w:pPr>
        <w:jc w:val="both"/>
      </w:pPr>
      <w:r>
        <w:rPr>
          <w:i/>
        </w:rPr>
        <w:t>The Secret</w:t>
      </w:r>
      <w:r>
        <w:t xml:space="preserve"> </w:t>
      </w:r>
      <w:r w:rsidR="00CD5CE5">
        <w:t>–</w:t>
      </w:r>
      <w:r>
        <w:t xml:space="preserve"> </w:t>
      </w:r>
      <w:r w:rsidR="00CD5CE5">
        <w:t>by Rhonda Byrne (the Law of Attraction)</w:t>
      </w:r>
    </w:p>
    <w:p w:rsidR="00CD5CE5" w:rsidRDefault="00CD5CE5" w:rsidP="00AA4C01">
      <w:pPr>
        <w:jc w:val="both"/>
      </w:pPr>
    </w:p>
    <w:p w:rsidR="00CD5CE5" w:rsidRPr="00CD5CE5" w:rsidRDefault="00CD5CE5" w:rsidP="00AA4C01">
      <w:pPr>
        <w:jc w:val="both"/>
      </w:pPr>
      <w:r>
        <w:rPr>
          <w:i/>
        </w:rPr>
        <w:t xml:space="preserve">Thrive – </w:t>
      </w:r>
      <w:r>
        <w:t>by Arianna Huffington</w:t>
      </w:r>
    </w:p>
    <w:p w:rsidR="00090311" w:rsidRDefault="00090311" w:rsidP="00AA4C01">
      <w:pPr>
        <w:jc w:val="both"/>
      </w:pPr>
    </w:p>
    <w:p w:rsidR="00090311" w:rsidRDefault="00090311" w:rsidP="00AA4C01">
      <w:pPr>
        <w:jc w:val="both"/>
      </w:pPr>
      <w:r>
        <w:t>Apps:</w:t>
      </w:r>
    </w:p>
    <w:p w:rsidR="00090311" w:rsidRDefault="00090311" w:rsidP="00AA4C01">
      <w:pPr>
        <w:jc w:val="both"/>
      </w:pPr>
    </w:p>
    <w:p w:rsidR="00090311" w:rsidRDefault="00880600" w:rsidP="00AA4C01">
      <w:pPr>
        <w:jc w:val="both"/>
      </w:pPr>
      <w:r>
        <w:t>“</w:t>
      </w:r>
      <w:r w:rsidR="00090311">
        <w:t>Insight Timer</w:t>
      </w:r>
      <w:r>
        <w:t>”</w:t>
      </w:r>
      <w:r w:rsidR="00090311">
        <w:t xml:space="preserve"> – free guided meditations ranging from 1 minute to 60 minutes, including music, talks, and other resources for getting started with meditation and building a routine</w:t>
      </w:r>
    </w:p>
    <w:p w:rsidR="00090311" w:rsidRDefault="00090311" w:rsidP="00AA4C01">
      <w:pPr>
        <w:jc w:val="both"/>
      </w:pPr>
    </w:p>
    <w:p w:rsidR="00090311" w:rsidRDefault="00880600" w:rsidP="00AA4C01">
      <w:pPr>
        <w:jc w:val="both"/>
      </w:pPr>
      <w:r>
        <w:t>“</w:t>
      </w:r>
      <w:r w:rsidR="00EE57C9">
        <w:t>Calm</w:t>
      </w:r>
      <w:r>
        <w:t>”</w:t>
      </w:r>
      <w:r w:rsidR="00EE57C9">
        <w:t xml:space="preserve"> – has a membership option but several free guided meditations, sleep stories to help you fall asleep, soothing sounds and music, breathing exercises</w:t>
      </w:r>
    </w:p>
    <w:p w:rsidR="00EE57C9" w:rsidRDefault="00EE57C9" w:rsidP="00AA4C01">
      <w:pPr>
        <w:jc w:val="both"/>
      </w:pPr>
    </w:p>
    <w:p w:rsidR="00EE57C9" w:rsidRDefault="00EE57C9" w:rsidP="00AA4C01">
      <w:pPr>
        <w:jc w:val="both"/>
      </w:pPr>
      <w:r>
        <w:t>YouTube:</w:t>
      </w:r>
    </w:p>
    <w:p w:rsidR="00EE57C9" w:rsidRDefault="00EE57C9" w:rsidP="00AA4C01">
      <w:pPr>
        <w:jc w:val="both"/>
      </w:pPr>
      <w:r>
        <w:t>Anthony Robbins – A Habit of Positive Thinking:</w:t>
      </w:r>
    </w:p>
    <w:p w:rsidR="00EE57C9" w:rsidRDefault="00EE57C9" w:rsidP="00AA4C01">
      <w:pPr>
        <w:jc w:val="both"/>
      </w:pPr>
      <w:hyperlink r:id="rId9" w:history="1">
        <w:r w:rsidRPr="00C80558">
          <w:rPr>
            <w:rStyle w:val="Hyperlink"/>
          </w:rPr>
          <w:t>https://www.youtube.com/watch?v=ZB6yxZ5w1j8</w:t>
        </w:r>
      </w:hyperlink>
    </w:p>
    <w:p w:rsidR="00EE57C9" w:rsidRDefault="00EE57C9" w:rsidP="00AA4C01">
      <w:pPr>
        <w:jc w:val="both"/>
      </w:pPr>
    </w:p>
    <w:p w:rsidR="00880600" w:rsidRDefault="00880600" w:rsidP="00AA4C01">
      <w:pPr>
        <w:jc w:val="both"/>
      </w:pPr>
      <w:r>
        <w:t>Anthony Robbins – Morning Priming Routine (guided visualization)</w:t>
      </w:r>
    </w:p>
    <w:p w:rsidR="00880600" w:rsidRDefault="00880600" w:rsidP="00AA4C01">
      <w:pPr>
        <w:jc w:val="both"/>
      </w:pPr>
      <w:hyperlink r:id="rId10" w:history="1">
        <w:r w:rsidRPr="00C80558">
          <w:rPr>
            <w:rStyle w:val="Hyperlink"/>
          </w:rPr>
          <w:t>https://www.youtube.com/watch?v=EXbUFgqjMdk</w:t>
        </w:r>
      </w:hyperlink>
    </w:p>
    <w:p w:rsidR="00880600" w:rsidRDefault="00880600" w:rsidP="00AA4C01">
      <w:pPr>
        <w:jc w:val="both"/>
      </w:pPr>
    </w:p>
    <w:p w:rsidR="00EE57C9" w:rsidRDefault="00CD5CE5" w:rsidP="00AA4C01">
      <w:pPr>
        <w:jc w:val="both"/>
      </w:pPr>
      <w:r>
        <w:t>Affirmations for Positive Thinking – by Positively Brainwashed</w:t>
      </w:r>
    </w:p>
    <w:p w:rsidR="00CD5CE5" w:rsidRDefault="00CD5CE5" w:rsidP="00AA4C01">
      <w:pPr>
        <w:jc w:val="both"/>
      </w:pPr>
      <w:hyperlink r:id="rId11" w:history="1">
        <w:r w:rsidRPr="00C80558">
          <w:rPr>
            <w:rStyle w:val="Hyperlink"/>
          </w:rPr>
          <w:t>https://www.youtube.com/watch?v=ovP41rERKDQ</w:t>
        </w:r>
      </w:hyperlink>
    </w:p>
    <w:p w:rsidR="00CD5CE5" w:rsidRDefault="00CD5CE5" w:rsidP="00AA4C01">
      <w:pPr>
        <w:jc w:val="both"/>
      </w:pPr>
    </w:p>
    <w:p w:rsidR="00EE57C9" w:rsidRPr="00090311" w:rsidRDefault="00EE57C9" w:rsidP="00AA4C01">
      <w:pPr>
        <w:jc w:val="both"/>
      </w:pPr>
    </w:p>
    <w:sectPr w:rsidR="00EE57C9" w:rsidRPr="00090311" w:rsidSect="008806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E82"/>
    <w:multiLevelType w:val="singleLevel"/>
    <w:tmpl w:val="604EF83C"/>
    <w:lvl w:ilvl="0">
      <w:start w:val="1"/>
      <w:numFmt w:val="upperLetter"/>
      <w:pStyle w:val="JL-NumberAn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B85E71"/>
    <w:multiLevelType w:val="hybridMultilevel"/>
    <w:tmpl w:val="9616741C"/>
    <w:lvl w:ilvl="0" w:tplc="12440CDC">
      <w:start w:val="1"/>
      <w:numFmt w:val="decimal"/>
      <w:pStyle w:val="JL-Number1FL1n4"/>
      <w:lvlText w:val="%1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60A33"/>
    <w:multiLevelType w:val="singleLevel"/>
    <w:tmpl w:val="F9C0ED18"/>
    <w:lvl w:ilvl="0">
      <w:start w:val="1"/>
      <w:numFmt w:val="decimal"/>
      <w:pStyle w:val="JL-Number1n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90C274E"/>
    <w:multiLevelType w:val="singleLevel"/>
    <w:tmpl w:val="14CAFAF8"/>
    <w:lvl w:ilvl="0">
      <w:start w:val="1"/>
      <w:numFmt w:val="lowerRoman"/>
      <w:pStyle w:val="JL-Numberin6"/>
      <w:lvlText w:val="(%1)"/>
      <w:lvlJc w:val="right"/>
      <w:pPr>
        <w:tabs>
          <w:tab w:val="num" w:pos="504"/>
        </w:tabs>
        <w:ind w:left="504" w:hanging="216"/>
      </w:pPr>
    </w:lvl>
  </w:abstractNum>
  <w:abstractNum w:abstractNumId="4" w15:restartNumberingAfterBreak="0">
    <w:nsid w:val="614E4B1B"/>
    <w:multiLevelType w:val="singleLevel"/>
    <w:tmpl w:val="E0F6C15C"/>
    <w:lvl w:ilvl="0">
      <w:start w:val="1"/>
      <w:numFmt w:val="upperRoman"/>
      <w:pStyle w:val="JL-NumberIn1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01"/>
    <w:rsid w:val="000477D0"/>
    <w:rsid w:val="00090311"/>
    <w:rsid w:val="00173F9E"/>
    <w:rsid w:val="00703D4B"/>
    <w:rsid w:val="00880600"/>
    <w:rsid w:val="00AA4C01"/>
    <w:rsid w:val="00CB1909"/>
    <w:rsid w:val="00CD5CE5"/>
    <w:rsid w:val="00EE57C9"/>
    <w:rsid w:val="00F81C2F"/>
    <w:rsid w:val="00FC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F73E8-B39A-46F2-9B4E-9DA387A6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C2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L-DblInd1DblSpi1">
    <w:name w:val="JL-Dbl Ind 1 Dbl Sp i1"/>
    <w:basedOn w:val="Normal"/>
    <w:qFormat/>
    <w:rsid w:val="00F81C2F"/>
    <w:pPr>
      <w:spacing w:line="480" w:lineRule="auto"/>
      <w:ind w:left="1440" w:right="1440"/>
      <w:jc w:val="both"/>
    </w:pPr>
    <w:rPr>
      <w:rFonts w:ascii="Times New Roman" w:hAnsi="Times New Roman"/>
    </w:rPr>
  </w:style>
  <w:style w:type="paragraph" w:customStyle="1" w:styleId="JL-DblSp05d2">
    <w:name w:val="JL-Dbl Sp 0.5 d2"/>
    <w:basedOn w:val="Normal"/>
    <w:qFormat/>
    <w:rsid w:val="00F81C2F"/>
    <w:pPr>
      <w:spacing w:line="480" w:lineRule="auto"/>
      <w:ind w:firstLine="720"/>
      <w:jc w:val="both"/>
    </w:pPr>
    <w:rPr>
      <w:rFonts w:ascii="Times New Roman" w:hAnsi="Times New Roman"/>
    </w:rPr>
  </w:style>
  <w:style w:type="paragraph" w:customStyle="1" w:styleId="JL-DblSp1d3">
    <w:name w:val="JL-Dbl Sp 1 d3"/>
    <w:basedOn w:val="Normal"/>
    <w:qFormat/>
    <w:rsid w:val="00F81C2F"/>
    <w:pPr>
      <w:spacing w:line="480" w:lineRule="auto"/>
      <w:ind w:firstLine="1440"/>
      <w:jc w:val="both"/>
    </w:pPr>
    <w:rPr>
      <w:rFonts w:ascii="Times New Roman" w:hAnsi="Times New Roman"/>
    </w:rPr>
  </w:style>
  <w:style w:type="paragraph" w:customStyle="1" w:styleId="JL-DblSpd1">
    <w:name w:val="JL-Dbl Sp d1"/>
    <w:basedOn w:val="Normal"/>
    <w:qFormat/>
    <w:rsid w:val="00F81C2F"/>
    <w:pPr>
      <w:spacing w:line="480" w:lineRule="auto"/>
      <w:jc w:val="both"/>
    </w:pPr>
    <w:rPr>
      <w:rFonts w:ascii="Times New Roman" w:hAnsi="Times New Roman"/>
    </w:rPr>
  </w:style>
  <w:style w:type="paragraph" w:customStyle="1" w:styleId="JL-HangingIndh1">
    <w:name w:val="JL-Hanging Ind h1"/>
    <w:basedOn w:val="Normal"/>
    <w:qFormat/>
    <w:rsid w:val="00F81C2F"/>
    <w:pPr>
      <w:spacing w:after="240"/>
      <w:ind w:left="720" w:hanging="720"/>
    </w:pPr>
    <w:rPr>
      <w:rFonts w:ascii="Times New Roman" w:hAnsi="Times New Roman"/>
    </w:rPr>
  </w:style>
  <w:style w:type="paragraph" w:customStyle="1" w:styleId="JL-Numberan5">
    <w:name w:val="JL-Number (a) n5"/>
    <w:basedOn w:val="Normal"/>
    <w:qFormat/>
    <w:rsid w:val="00F81C2F"/>
    <w:pPr>
      <w:spacing w:after="240"/>
    </w:pPr>
    <w:rPr>
      <w:rFonts w:ascii="Times New Roman" w:hAnsi="Times New Roman"/>
    </w:rPr>
  </w:style>
  <w:style w:type="paragraph" w:customStyle="1" w:styleId="JL-Numberin6">
    <w:name w:val="JL-Number (i) n6"/>
    <w:basedOn w:val="Normal"/>
    <w:qFormat/>
    <w:rsid w:val="00F81C2F"/>
    <w:pPr>
      <w:numPr>
        <w:numId w:val="6"/>
      </w:numPr>
      <w:spacing w:after="240"/>
    </w:pPr>
    <w:rPr>
      <w:rFonts w:ascii="Times New Roman" w:hAnsi="Times New Roman"/>
    </w:rPr>
  </w:style>
  <w:style w:type="paragraph" w:customStyle="1" w:styleId="JL-Number1FL1n4">
    <w:name w:val="JL-Number 1 FL 1 n4"/>
    <w:basedOn w:val="Normal"/>
    <w:qFormat/>
    <w:rsid w:val="00F81C2F"/>
    <w:pPr>
      <w:numPr>
        <w:numId w:val="7"/>
      </w:numPr>
      <w:spacing w:after="240"/>
    </w:pPr>
    <w:rPr>
      <w:rFonts w:ascii="Times New Roman" w:hAnsi="Times New Roman"/>
    </w:rPr>
  </w:style>
  <w:style w:type="paragraph" w:customStyle="1" w:styleId="JL-Number1n3">
    <w:name w:val="JL-Number 1 n3"/>
    <w:basedOn w:val="Normal"/>
    <w:qFormat/>
    <w:rsid w:val="00F81C2F"/>
    <w:pPr>
      <w:numPr>
        <w:numId w:val="8"/>
      </w:numPr>
      <w:spacing w:after="240"/>
    </w:pPr>
    <w:rPr>
      <w:rFonts w:ascii="Times New Roman" w:hAnsi="Times New Roman"/>
    </w:rPr>
  </w:style>
  <w:style w:type="paragraph" w:customStyle="1" w:styleId="JL-NumberAn2">
    <w:name w:val="JL-Number A n2"/>
    <w:basedOn w:val="Normal"/>
    <w:qFormat/>
    <w:rsid w:val="00F81C2F"/>
    <w:pPr>
      <w:numPr>
        <w:numId w:val="9"/>
      </w:numPr>
      <w:spacing w:after="240"/>
    </w:pPr>
    <w:rPr>
      <w:rFonts w:ascii="Times New Roman" w:hAnsi="Times New Roman"/>
    </w:rPr>
  </w:style>
  <w:style w:type="paragraph" w:customStyle="1" w:styleId="JL-NumberIn1">
    <w:name w:val="JL-Number I n1"/>
    <w:basedOn w:val="Normal"/>
    <w:qFormat/>
    <w:rsid w:val="00F81C2F"/>
    <w:pPr>
      <w:numPr>
        <w:numId w:val="10"/>
      </w:numPr>
      <w:spacing w:after="240"/>
    </w:pPr>
    <w:rPr>
      <w:rFonts w:ascii="Times New Roman" w:hAnsi="Times New Roman"/>
    </w:rPr>
  </w:style>
  <w:style w:type="paragraph" w:customStyle="1" w:styleId="JL-OneandOne-Half1o1">
    <w:name w:val="JL-One and One-Half 1 o1"/>
    <w:basedOn w:val="Normal"/>
    <w:qFormat/>
    <w:rsid w:val="00F81C2F"/>
    <w:pPr>
      <w:spacing w:after="120" w:line="360" w:lineRule="auto"/>
      <w:ind w:firstLine="1440"/>
      <w:jc w:val="both"/>
    </w:pPr>
    <w:rPr>
      <w:rFonts w:ascii="Times New Roman" w:hAnsi="Times New Roman"/>
    </w:rPr>
  </w:style>
  <w:style w:type="paragraph" w:customStyle="1" w:styleId="JL-SigLeftsg3">
    <w:name w:val="JL-Sig Left sg3"/>
    <w:basedOn w:val="Normal"/>
    <w:qFormat/>
    <w:rsid w:val="00F81C2F"/>
    <w:pPr>
      <w:keepLines/>
      <w:tabs>
        <w:tab w:val="left" w:pos="360"/>
        <w:tab w:val="left" w:pos="4050"/>
      </w:tabs>
      <w:spacing w:after="480"/>
      <w:ind w:left="360" w:hanging="360"/>
    </w:pPr>
    <w:rPr>
      <w:rFonts w:ascii="Times New Roman" w:hAnsi="Times New Roman"/>
    </w:rPr>
  </w:style>
  <w:style w:type="paragraph" w:customStyle="1" w:styleId="JL-SigLtrsg2">
    <w:name w:val="JL-Sig Ltr sg2"/>
    <w:basedOn w:val="Normal"/>
    <w:qFormat/>
    <w:rsid w:val="00F81C2F"/>
    <w:pPr>
      <w:keepNext/>
      <w:spacing w:after="240"/>
      <w:ind w:left="5040"/>
    </w:pPr>
    <w:rPr>
      <w:rFonts w:ascii="Times New Roman" w:hAnsi="Times New Roman"/>
    </w:rPr>
  </w:style>
  <w:style w:type="paragraph" w:customStyle="1" w:styleId="JL-Sigsg1">
    <w:name w:val="JL-Sig sg1"/>
    <w:basedOn w:val="Normal"/>
    <w:qFormat/>
    <w:rsid w:val="00F81C2F"/>
    <w:pPr>
      <w:keepLines/>
      <w:tabs>
        <w:tab w:val="left" w:pos="4680"/>
        <w:tab w:val="left" w:pos="8640"/>
      </w:tabs>
      <w:spacing w:after="480"/>
      <w:ind w:left="4680" w:hanging="360"/>
    </w:pPr>
    <w:rPr>
      <w:rFonts w:ascii="Times New Roman" w:hAnsi="Times New Roman"/>
    </w:rPr>
  </w:style>
  <w:style w:type="paragraph" w:customStyle="1" w:styleId="JL-SingleSp05s2">
    <w:name w:val="JL-Single Sp 0.5 s2"/>
    <w:basedOn w:val="Normal"/>
    <w:qFormat/>
    <w:rsid w:val="00F81C2F"/>
    <w:pPr>
      <w:spacing w:after="240"/>
      <w:ind w:firstLine="720"/>
      <w:jc w:val="both"/>
    </w:pPr>
    <w:rPr>
      <w:rFonts w:ascii="Times New Roman" w:hAnsi="Times New Roman"/>
    </w:rPr>
  </w:style>
  <w:style w:type="paragraph" w:customStyle="1" w:styleId="JL-SingleSp1s3">
    <w:name w:val="JL-Single Sp 1 s3"/>
    <w:basedOn w:val="Normal"/>
    <w:qFormat/>
    <w:rsid w:val="00F81C2F"/>
    <w:pPr>
      <w:spacing w:after="240"/>
      <w:ind w:firstLine="1440"/>
      <w:jc w:val="both"/>
    </w:pPr>
    <w:rPr>
      <w:rFonts w:ascii="Times New Roman" w:hAnsi="Times New Roman"/>
    </w:rPr>
  </w:style>
  <w:style w:type="paragraph" w:customStyle="1" w:styleId="JL-SingleSps1">
    <w:name w:val="JL-Single Sp s1"/>
    <w:basedOn w:val="Normal"/>
    <w:qFormat/>
    <w:rsid w:val="00F81C2F"/>
    <w:pPr>
      <w:spacing w:after="240"/>
      <w:jc w:val="both"/>
    </w:pPr>
    <w:rPr>
      <w:rFonts w:ascii="Times New Roman" w:hAnsi="Times New Roman"/>
    </w:rPr>
  </w:style>
  <w:style w:type="paragraph" w:customStyle="1" w:styleId="JLSK">
    <w:name w:val="JLSK"/>
    <w:basedOn w:val="Normal"/>
    <w:next w:val="JL-SigLtrsg2"/>
    <w:qFormat/>
    <w:rsid w:val="00F81C2F"/>
    <w:pPr>
      <w:keepNext/>
      <w:spacing w:after="720"/>
      <w:ind w:left="3312"/>
    </w:pPr>
    <w:rPr>
      <w:rFonts w:ascii="Times New Roman" w:eastAsia="Times New Roman" w:hAnsi="Times New Roman"/>
    </w:rPr>
  </w:style>
  <w:style w:type="paragraph" w:customStyle="1" w:styleId="JL-Title-Centert1">
    <w:name w:val="JL-Title-Center t1"/>
    <w:basedOn w:val="Normal"/>
    <w:next w:val="JL-SingleSp1s3"/>
    <w:qFormat/>
    <w:rsid w:val="00F81C2F"/>
    <w:pPr>
      <w:keepNext/>
      <w:spacing w:after="240"/>
      <w:jc w:val="center"/>
    </w:pPr>
    <w:rPr>
      <w:rFonts w:ascii="Times New Roman" w:hAnsi="Times New Roman"/>
    </w:rPr>
  </w:style>
  <w:style w:type="paragraph" w:customStyle="1" w:styleId="JL-Title-Center-Boldt2">
    <w:name w:val="JL-Title-Center-Bold t2"/>
    <w:basedOn w:val="Normal"/>
    <w:next w:val="JL-SingleSp1s3"/>
    <w:qFormat/>
    <w:rsid w:val="00F81C2F"/>
    <w:pPr>
      <w:keepNext/>
      <w:spacing w:after="240"/>
      <w:jc w:val="center"/>
    </w:pPr>
    <w:rPr>
      <w:rFonts w:ascii="Times New Roman" w:hAnsi="Times New Roman"/>
      <w:b/>
    </w:rPr>
  </w:style>
  <w:style w:type="paragraph" w:customStyle="1" w:styleId="JL-Title-Center-Underscoret3">
    <w:name w:val="JL-Title-Center-Underscore t3"/>
    <w:basedOn w:val="Normal"/>
    <w:next w:val="JL-SingleSp1s3"/>
    <w:qFormat/>
    <w:rsid w:val="00F81C2F"/>
    <w:pPr>
      <w:keepNext/>
      <w:spacing w:after="240"/>
      <w:jc w:val="center"/>
    </w:pPr>
    <w:rPr>
      <w:rFonts w:ascii="Times New Roman" w:hAnsi="Times New Roman"/>
      <w:u w:val="single"/>
    </w:rPr>
  </w:style>
  <w:style w:type="paragraph" w:customStyle="1" w:styleId="JL-Title-Center-UnderscoreBoldt4">
    <w:name w:val="JL-Title-Center-UnderscoreBold t4"/>
    <w:basedOn w:val="JL-SingleSps1"/>
    <w:next w:val="JL-SingleSp1s3"/>
    <w:qFormat/>
    <w:rsid w:val="00F81C2F"/>
    <w:pPr>
      <w:jc w:val="center"/>
    </w:pPr>
    <w:rPr>
      <w:b/>
      <w:bCs/>
      <w:u w:val="single"/>
    </w:rPr>
  </w:style>
  <w:style w:type="paragraph" w:customStyle="1" w:styleId="JL-Title-LeftInd-Italict9">
    <w:name w:val="JL-Title-Left Ind-Italic t9"/>
    <w:basedOn w:val="Normal"/>
    <w:next w:val="JL-SingleSp1s3"/>
    <w:qFormat/>
    <w:rsid w:val="00F81C2F"/>
    <w:pPr>
      <w:keepNext/>
      <w:spacing w:after="240"/>
      <w:ind w:left="720"/>
    </w:pPr>
    <w:rPr>
      <w:rFonts w:ascii="Times New Roman" w:hAnsi="Times New Roman"/>
      <w:i/>
    </w:rPr>
  </w:style>
  <w:style w:type="paragraph" w:customStyle="1" w:styleId="JL-Title-Leftt5">
    <w:name w:val="JL-Title-Left t5"/>
    <w:basedOn w:val="Normal"/>
    <w:next w:val="JL-SingleSp1s3"/>
    <w:qFormat/>
    <w:rsid w:val="00F81C2F"/>
    <w:pPr>
      <w:keepNext/>
      <w:spacing w:after="240"/>
    </w:pPr>
    <w:rPr>
      <w:rFonts w:ascii="Times New Roman" w:hAnsi="Times New Roman"/>
    </w:rPr>
  </w:style>
  <w:style w:type="paragraph" w:customStyle="1" w:styleId="JL-Title-Left-Boldt6">
    <w:name w:val="JL-Title-Left-Bold t6"/>
    <w:basedOn w:val="Normal"/>
    <w:next w:val="JL-SingleSp1s3"/>
    <w:qFormat/>
    <w:rsid w:val="00F81C2F"/>
    <w:pPr>
      <w:keepNext/>
      <w:spacing w:after="240"/>
    </w:pPr>
    <w:rPr>
      <w:rFonts w:ascii="Times New Roman" w:hAnsi="Times New Roman"/>
      <w:b/>
    </w:rPr>
  </w:style>
  <w:style w:type="paragraph" w:customStyle="1" w:styleId="JL-Title-Left-Italict8">
    <w:name w:val="JL-Title-Left-Italic t8"/>
    <w:basedOn w:val="Normal"/>
    <w:next w:val="JL-SingleSp1s3"/>
    <w:qFormat/>
    <w:rsid w:val="00F81C2F"/>
    <w:pPr>
      <w:keepNext/>
      <w:spacing w:after="240"/>
    </w:pPr>
    <w:rPr>
      <w:rFonts w:ascii="Times New Roman" w:hAnsi="Times New Roman"/>
      <w:i/>
    </w:rPr>
  </w:style>
  <w:style w:type="paragraph" w:customStyle="1" w:styleId="JL-Title-Left-Underscoret7">
    <w:name w:val="JL-Title-Left-Underscore t7"/>
    <w:basedOn w:val="Normal"/>
    <w:next w:val="JL-SingleSp1s3"/>
    <w:qFormat/>
    <w:rsid w:val="00F81C2F"/>
    <w:pPr>
      <w:keepNext/>
      <w:spacing w:after="240"/>
    </w:pPr>
    <w:rPr>
      <w:rFonts w:ascii="Times New Roman" w:hAnsi="Times New Roman"/>
      <w:u w:val="single"/>
    </w:rPr>
  </w:style>
  <w:style w:type="paragraph" w:customStyle="1" w:styleId="JL-DblInd1i2">
    <w:name w:val="JL-Dbl Ind 1 i2"/>
    <w:basedOn w:val="Normal"/>
    <w:qFormat/>
    <w:rsid w:val="00F81C2F"/>
    <w:pPr>
      <w:spacing w:after="240"/>
      <w:ind w:left="1440" w:right="1440"/>
      <w:jc w:val="both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AA4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ffingtonpost.com/entry/all-the-ways-sleep-affects-your-happiness-in-one-char_us_55ae4d55e4b07af29d564a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ytimes.com/2017/07/15/business/lawyers-addiction-mental-health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ovethelaw.com/2016/02/can-we-finally-talk-about-the-elephant-in-the-room-mental-health-of-lawyers/" TargetMode="External"/><Relationship Id="rId11" Type="http://schemas.openxmlformats.org/officeDocument/2006/relationships/hyperlink" Target="https://www.youtube.com/watch?v=ovP41rERKDQ" TargetMode="External"/><Relationship Id="rId5" Type="http://schemas.openxmlformats.org/officeDocument/2006/relationships/hyperlink" Target="http://www.thejuryexpert.com/2014/11/a-qualitative-examination-of-self-care-in-lawyers/" TargetMode="External"/><Relationship Id="rId10" Type="http://schemas.openxmlformats.org/officeDocument/2006/relationships/hyperlink" Target="https://www.youtube.com/watch?v=EXbUFgqjM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B6yxZ5w1j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Lewis P.C.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Maggie (Austin)</dc:creator>
  <cp:keywords/>
  <dc:description/>
  <cp:lastModifiedBy>Murphy, Maggie (Austin)</cp:lastModifiedBy>
  <cp:revision>1</cp:revision>
  <dcterms:created xsi:type="dcterms:W3CDTF">2017-11-12T20:48:00Z</dcterms:created>
  <dcterms:modified xsi:type="dcterms:W3CDTF">2017-11-12T21:41:00Z</dcterms:modified>
</cp:coreProperties>
</file>